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6" w:type="dxa"/>
        <w:tblInd w:w="5569" w:type="dxa"/>
        <w:tblLook w:val="00A0" w:firstRow="1" w:lastRow="0" w:firstColumn="1" w:lastColumn="0" w:noHBand="0" w:noVBand="0"/>
      </w:tblPr>
      <w:tblGrid>
        <w:gridCol w:w="3470"/>
        <w:gridCol w:w="5386"/>
      </w:tblGrid>
      <w:tr w:rsidR="00845A53" w:rsidRPr="008C2876" w:rsidTr="00677D6D">
        <w:trPr>
          <w:trHeight w:val="1701"/>
        </w:trPr>
        <w:tc>
          <w:tcPr>
            <w:tcW w:w="3470" w:type="dxa"/>
          </w:tcPr>
          <w:p w:rsidR="00845A53" w:rsidRPr="008C2876" w:rsidRDefault="00845A53" w:rsidP="00100640">
            <w:pPr>
              <w:spacing w:line="360" w:lineRule="auto"/>
              <w:ind w:firstLine="709"/>
              <w:jc w:val="both"/>
              <w:rPr>
                <w:snapToGrid w:val="0"/>
                <w:sz w:val="30"/>
                <w:szCs w:val="30"/>
              </w:rPr>
            </w:pPr>
          </w:p>
        </w:tc>
        <w:tc>
          <w:tcPr>
            <w:tcW w:w="5386" w:type="dxa"/>
          </w:tcPr>
          <w:p w:rsidR="00845A53" w:rsidRPr="008C2876" w:rsidRDefault="009F5FC5" w:rsidP="00100640">
            <w:pPr>
              <w:spacing w:line="360" w:lineRule="auto"/>
              <w:jc w:val="center"/>
              <w:rPr>
                <w:snapToGrid w:val="0"/>
                <w:sz w:val="30"/>
                <w:szCs w:val="30"/>
              </w:rPr>
            </w:pPr>
            <w:r>
              <w:rPr>
                <w:snapToGrid w:val="0"/>
                <w:sz w:val="30"/>
                <w:szCs w:val="30"/>
              </w:rPr>
              <w:t>ПРИЛОЖЕНИЕ</w:t>
            </w:r>
            <w:r w:rsidR="00645544">
              <w:rPr>
                <w:snapToGrid w:val="0"/>
                <w:sz w:val="30"/>
                <w:szCs w:val="30"/>
              </w:rPr>
              <w:t xml:space="preserve"> № 1</w:t>
            </w:r>
          </w:p>
          <w:p w:rsidR="00845A53" w:rsidRPr="008C2876" w:rsidRDefault="009F5FC5" w:rsidP="00100640">
            <w:pPr>
              <w:jc w:val="center"/>
              <w:rPr>
                <w:snapToGrid w:val="0"/>
                <w:sz w:val="30"/>
                <w:szCs w:val="30"/>
              </w:rPr>
            </w:pPr>
            <w:r>
              <w:rPr>
                <w:snapToGrid w:val="0"/>
                <w:sz w:val="30"/>
                <w:szCs w:val="30"/>
              </w:rPr>
              <w:t xml:space="preserve">к </w:t>
            </w:r>
            <w:r w:rsidR="006D0890">
              <w:rPr>
                <w:snapToGrid w:val="0"/>
                <w:sz w:val="30"/>
                <w:szCs w:val="30"/>
              </w:rPr>
              <w:t>р</w:t>
            </w:r>
            <w:r w:rsidR="00A51FC2">
              <w:rPr>
                <w:snapToGrid w:val="0"/>
                <w:sz w:val="30"/>
                <w:szCs w:val="30"/>
              </w:rPr>
              <w:t>аспоряжению</w:t>
            </w:r>
            <w:r w:rsidR="00845A53" w:rsidRPr="008C2876">
              <w:rPr>
                <w:snapToGrid w:val="0"/>
                <w:sz w:val="30"/>
                <w:szCs w:val="30"/>
              </w:rPr>
              <w:t xml:space="preserve"> </w:t>
            </w:r>
            <w:r w:rsidR="00A51FC2">
              <w:rPr>
                <w:snapToGrid w:val="0"/>
                <w:sz w:val="30"/>
                <w:szCs w:val="30"/>
              </w:rPr>
              <w:t>Совета</w:t>
            </w:r>
          </w:p>
          <w:p w:rsidR="00845A53" w:rsidRPr="008C2876" w:rsidRDefault="00A51FC2" w:rsidP="00100640">
            <w:pPr>
              <w:jc w:val="center"/>
              <w:rPr>
                <w:snapToGrid w:val="0"/>
                <w:sz w:val="30"/>
                <w:szCs w:val="30"/>
              </w:rPr>
            </w:pPr>
            <w:r>
              <w:rPr>
                <w:snapToGrid w:val="0"/>
                <w:sz w:val="30"/>
                <w:szCs w:val="30"/>
              </w:rPr>
              <w:t>Евразийской экономической комис</w:t>
            </w:r>
            <w:r w:rsidR="007B7B90">
              <w:rPr>
                <w:snapToGrid w:val="0"/>
                <w:sz w:val="30"/>
                <w:szCs w:val="30"/>
              </w:rPr>
              <w:t>с</w:t>
            </w:r>
            <w:r>
              <w:rPr>
                <w:snapToGrid w:val="0"/>
                <w:sz w:val="30"/>
                <w:szCs w:val="30"/>
              </w:rPr>
              <w:t>ии</w:t>
            </w:r>
          </w:p>
          <w:p w:rsidR="00845A53" w:rsidRPr="008C2876" w:rsidRDefault="00845A53" w:rsidP="00100640">
            <w:pPr>
              <w:jc w:val="center"/>
              <w:rPr>
                <w:snapToGrid w:val="0"/>
                <w:sz w:val="30"/>
                <w:szCs w:val="30"/>
              </w:rPr>
            </w:pPr>
            <w:r w:rsidRPr="008C2876">
              <w:rPr>
                <w:snapToGrid w:val="0"/>
                <w:sz w:val="30"/>
                <w:szCs w:val="30"/>
              </w:rPr>
              <w:t xml:space="preserve">от                   </w:t>
            </w:r>
            <w:r w:rsidR="00462043">
              <w:rPr>
                <w:snapToGrid w:val="0"/>
                <w:sz w:val="30"/>
                <w:szCs w:val="30"/>
              </w:rPr>
              <w:t xml:space="preserve">      </w:t>
            </w:r>
            <w:r w:rsidRPr="008C2876">
              <w:rPr>
                <w:snapToGrid w:val="0"/>
                <w:sz w:val="30"/>
                <w:szCs w:val="30"/>
              </w:rPr>
              <w:t>201</w:t>
            </w:r>
            <w:r w:rsidR="00462043">
              <w:rPr>
                <w:snapToGrid w:val="0"/>
                <w:sz w:val="30"/>
                <w:szCs w:val="30"/>
              </w:rPr>
              <w:t xml:space="preserve">   </w:t>
            </w:r>
            <w:r w:rsidRPr="008C2876">
              <w:rPr>
                <w:snapToGrid w:val="0"/>
                <w:sz w:val="30"/>
                <w:szCs w:val="30"/>
              </w:rPr>
              <w:t xml:space="preserve"> г. №</w:t>
            </w:r>
          </w:p>
          <w:p w:rsidR="00845A53" w:rsidRPr="008C2876" w:rsidRDefault="00845A53" w:rsidP="00100640">
            <w:pPr>
              <w:spacing w:line="360" w:lineRule="auto"/>
              <w:jc w:val="center"/>
              <w:rPr>
                <w:snapToGrid w:val="0"/>
                <w:sz w:val="30"/>
                <w:szCs w:val="30"/>
              </w:rPr>
            </w:pPr>
          </w:p>
        </w:tc>
      </w:tr>
    </w:tbl>
    <w:p w:rsidR="00845A53" w:rsidRDefault="00845A53" w:rsidP="00BC058C">
      <w:pPr>
        <w:pStyle w:val="3"/>
        <w:widowControl/>
        <w:shd w:val="clear" w:color="auto" w:fill="auto"/>
        <w:spacing w:before="0" w:line="240" w:lineRule="auto"/>
        <w:rPr>
          <w:rStyle w:val="32pt"/>
          <w:spacing w:val="40"/>
          <w:sz w:val="30"/>
          <w:szCs w:val="30"/>
        </w:rPr>
      </w:pPr>
    </w:p>
    <w:p w:rsidR="00BC058C" w:rsidRPr="00180D90" w:rsidRDefault="00BC058C" w:rsidP="006B6A71">
      <w:pPr>
        <w:pStyle w:val="3"/>
        <w:widowControl/>
        <w:shd w:val="clear" w:color="auto" w:fill="auto"/>
        <w:spacing w:before="0" w:line="240" w:lineRule="auto"/>
        <w:rPr>
          <w:rStyle w:val="32pt"/>
          <w:b/>
          <w:spacing w:val="40"/>
          <w:sz w:val="30"/>
          <w:szCs w:val="30"/>
        </w:rPr>
      </w:pPr>
      <w:r w:rsidRPr="00180D90">
        <w:rPr>
          <w:rStyle w:val="32pt"/>
          <w:b/>
          <w:spacing w:val="40"/>
          <w:sz w:val="30"/>
          <w:szCs w:val="30"/>
        </w:rPr>
        <w:t>ПЕРЕЧЕНЬ</w:t>
      </w:r>
    </w:p>
    <w:p w:rsidR="00BC50FE" w:rsidRDefault="00E33642" w:rsidP="006B6A71">
      <w:pPr>
        <w:pStyle w:val="3"/>
        <w:widowControl/>
        <w:shd w:val="clear" w:color="auto" w:fill="auto"/>
        <w:spacing w:before="0" w:line="240" w:lineRule="auto"/>
        <w:rPr>
          <w:sz w:val="30"/>
          <w:szCs w:val="30"/>
        </w:rPr>
      </w:pPr>
      <w:r>
        <w:rPr>
          <w:sz w:val="30"/>
          <w:szCs w:val="30"/>
        </w:rPr>
        <w:t>приоритетных</w:t>
      </w:r>
      <w:r w:rsidR="006B6A71">
        <w:rPr>
          <w:sz w:val="30"/>
          <w:szCs w:val="30"/>
        </w:rPr>
        <w:t xml:space="preserve"> </w:t>
      </w:r>
      <w:r w:rsidR="00BC058C" w:rsidRPr="00462043">
        <w:rPr>
          <w:sz w:val="30"/>
          <w:szCs w:val="30"/>
        </w:rPr>
        <w:t>евразийских технологических платформ</w:t>
      </w:r>
    </w:p>
    <w:p w:rsidR="006B6A71" w:rsidRDefault="006B6A71" w:rsidP="006B6A71">
      <w:pPr>
        <w:pStyle w:val="3"/>
        <w:widowControl/>
        <w:shd w:val="clear" w:color="auto" w:fill="auto"/>
        <w:spacing w:before="0" w:line="240" w:lineRule="auto"/>
        <w:rPr>
          <w:sz w:val="30"/>
          <w:szCs w:val="30"/>
        </w:rPr>
      </w:pPr>
    </w:p>
    <w:p w:rsidR="00635F49" w:rsidRDefault="00635F49" w:rsidP="006B6A71">
      <w:pPr>
        <w:pStyle w:val="3"/>
        <w:widowControl/>
        <w:shd w:val="clear" w:color="auto" w:fill="auto"/>
        <w:spacing w:before="0" w:line="240" w:lineRule="auto"/>
        <w:rPr>
          <w:sz w:val="30"/>
          <w:szCs w:val="30"/>
        </w:rPr>
      </w:pPr>
    </w:p>
    <w:tbl>
      <w:tblPr>
        <w:tblW w:w="14459" w:type="dxa"/>
        <w:tblInd w:w="-34" w:type="dxa"/>
        <w:tblLook w:val="0000" w:firstRow="0" w:lastRow="0" w:firstColumn="0" w:lastColumn="0" w:noHBand="0" w:noVBand="0"/>
      </w:tblPr>
      <w:tblGrid>
        <w:gridCol w:w="6480"/>
        <w:gridCol w:w="7979"/>
      </w:tblGrid>
      <w:tr w:rsidR="003B4AA2" w:rsidTr="00AB64B2">
        <w:trPr>
          <w:trHeight w:val="25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031" w:rsidRDefault="00B27ED2" w:rsidP="00AB64B2">
            <w:pPr>
              <w:pStyle w:val="3"/>
              <w:widowControl/>
              <w:shd w:val="clear" w:color="auto" w:fill="auto"/>
              <w:spacing w:before="0" w:line="240" w:lineRule="auto"/>
              <w:rPr>
                <w:sz w:val="30"/>
                <w:szCs w:val="30"/>
              </w:rPr>
            </w:pPr>
            <w:r w:rsidRPr="00B27ED2">
              <w:rPr>
                <w:b w:val="0"/>
                <w:bCs w:val="0"/>
                <w:color w:val="000000"/>
                <w:sz w:val="30"/>
                <w:szCs w:val="30"/>
              </w:rPr>
              <w:t>Направления по формированию евразийских технологических платформ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A2" w:rsidRDefault="00B27ED2" w:rsidP="00635F49">
            <w:pPr>
              <w:pStyle w:val="3"/>
              <w:widowControl/>
              <w:shd w:val="clear" w:color="auto" w:fill="auto"/>
              <w:spacing w:before="0" w:line="240" w:lineRule="auto"/>
              <w:rPr>
                <w:sz w:val="30"/>
                <w:szCs w:val="30"/>
              </w:rPr>
            </w:pPr>
            <w:r w:rsidRPr="00B27ED2">
              <w:rPr>
                <w:b w:val="0"/>
                <w:bCs w:val="0"/>
                <w:color w:val="000000"/>
                <w:sz w:val="30"/>
                <w:szCs w:val="30"/>
              </w:rPr>
              <w:t>Приоритетные евразийские технологические платформы</w:t>
            </w:r>
          </w:p>
        </w:tc>
      </w:tr>
      <w:tr w:rsidR="003B4AA2" w:rsidTr="00AB64B2">
        <w:trPr>
          <w:trHeight w:val="988"/>
        </w:trPr>
        <w:tc>
          <w:tcPr>
            <w:tcW w:w="6480" w:type="dxa"/>
            <w:tcBorders>
              <w:top w:val="single" w:sz="4" w:space="0" w:color="auto"/>
            </w:tcBorders>
          </w:tcPr>
          <w:p w:rsidR="003B4AA2" w:rsidRDefault="002F1B09" w:rsidP="002F1B09">
            <w:pPr>
              <w:pStyle w:val="3"/>
              <w:spacing w:before="120" w:line="240" w:lineRule="auto"/>
              <w:jc w:val="left"/>
              <w:rPr>
                <w:sz w:val="30"/>
                <w:szCs w:val="30"/>
              </w:rPr>
            </w:pPr>
            <w:r>
              <w:rPr>
                <w:b w:val="0"/>
                <w:bCs w:val="0"/>
                <w:color w:val="000000"/>
                <w:sz w:val="30"/>
                <w:szCs w:val="30"/>
              </w:rPr>
              <w:t>1</w:t>
            </w:r>
            <w:r w:rsidRPr="00E35D3A">
              <w:rPr>
                <w:b w:val="0"/>
                <w:bCs w:val="0"/>
                <w:color w:val="000000"/>
                <w:sz w:val="30"/>
                <w:szCs w:val="30"/>
              </w:rPr>
              <w:t>. Авиакосмические технологии</w:t>
            </w:r>
          </w:p>
        </w:tc>
        <w:tc>
          <w:tcPr>
            <w:tcW w:w="7979" w:type="dxa"/>
            <w:tcBorders>
              <w:top w:val="single" w:sz="4" w:space="0" w:color="auto"/>
            </w:tcBorders>
          </w:tcPr>
          <w:p w:rsidR="00635F49" w:rsidRDefault="002F1B09" w:rsidP="002F1B09">
            <w:pPr>
              <w:pStyle w:val="3"/>
              <w:spacing w:before="120" w:line="240" w:lineRule="auto"/>
              <w:jc w:val="left"/>
              <w:rPr>
                <w:sz w:val="30"/>
                <w:szCs w:val="30"/>
              </w:rPr>
            </w:pPr>
            <w:r>
              <w:rPr>
                <w:b w:val="0"/>
                <w:bCs w:val="0"/>
                <w:color w:val="000000"/>
                <w:sz w:val="30"/>
                <w:szCs w:val="30"/>
              </w:rPr>
              <w:t>1. </w:t>
            </w:r>
            <w:r w:rsidRPr="00E35D3A">
              <w:rPr>
                <w:b w:val="0"/>
                <w:bCs w:val="0"/>
                <w:color w:val="000000"/>
                <w:sz w:val="30"/>
                <w:szCs w:val="30"/>
              </w:rPr>
              <w:t>Космические и геоинформационные технологии – продукты глобальной конкурентоспособности</w:t>
            </w:r>
          </w:p>
        </w:tc>
      </w:tr>
      <w:tr w:rsidR="002F1B09" w:rsidTr="00AB64B2">
        <w:trPr>
          <w:trHeight w:val="690"/>
        </w:trPr>
        <w:tc>
          <w:tcPr>
            <w:tcW w:w="6480" w:type="dxa"/>
          </w:tcPr>
          <w:p w:rsidR="002F1B09" w:rsidRPr="00E35D3A" w:rsidRDefault="002F1B09" w:rsidP="00635F49">
            <w:pPr>
              <w:pStyle w:val="3"/>
              <w:spacing w:before="120" w:line="240" w:lineRule="auto"/>
              <w:jc w:val="left"/>
              <w:rPr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b w:val="0"/>
                <w:bCs w:val="0"/>
                <w:color w:val="000000"/>
                <w:sz w:val="30"/>
                <w:szCs w:val="30"/>
              </w:rPr>
              <w:t>2</w:t>
            </w:r>
            <w:r w:rsidRPr="00E35D3A">
              <w:rPr>
                <w:b w:val="0"/>
                <w:bCs w:val="0"/>
                <w:color w:val="000000"/>
                <w:sz w:val="30"/>
                <w:szCs w:val="30"/>
              </w:rPr>
              <w:t>. Медицинские и медицинские биотехнологии, фармация</w:t>
            </w:r>
          </w:p>
        </w:tc>
        <w:tc>
          <w:tcPr>
            <w:tcW w:w="7979" w:type="dxa"/>
            <w:vAlign w:val="center"/>
          </w:tcPr>
          <w:p w:rsidR="002F1B09" w:rsidRDefault="002F1B09" w:rsidP="00635F49">
            <w:pPr>
              <w:pStyle w:val="3"/>
              <w:spacing w:before="120" w:line="240" w:lineRule="auto"/>
              <w:jc w:val="left"/>
              <w:rPr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b w:val="0"/>
                <w:bCs w:val="0"/>
                <w:color w:val="000000"/>
                <w:sz w:val="30"/>
                <w:szCs w:val="30"/>
              </w:rPr>
              <w:t>2. </w:t>
            </w:r>
            <w:r w:rsidRPr="00E35D3A">
              <w:rPr>
                <w:b w:val="0"/>
                <w:bCs w:val="0"/>
                <w:color w:val="000000"/>
                <w:sz w:val="30"/>
                <w:szCs w:val="30"/>
              </w:rPr>
              <w:t>Евразийская биомедицинская технологическая платформа</w:t>
            </w:r>
          </w:p>
          <w:p w:rsidR="002F1B09" w:rsidRDefault="002F1B09" w:rsidP="00635F49">
            <w:pPr>
              <w:pStyle w:val="3"/>
              <w:spacing w:before="0" w:line="240" w:lineRule="auto"/>
              <w:jc w:val="left"/>
              <w:rPr>
                <w:b w:val="0"/>
                <w:bCs w:val="0"/>
                <w:color w:val="000000"/>
                <w:sz w:val="30"/>
                <w:szCs w:val="30"/>
              </w:rPr>
            </w:pPr>
          </w:p>
        </w:tc>
      </w:tr>
      <w:tr w:rsidR="003B4AA2" w:rsidTr="00AB64B2">
        <w:trPr>
          <w:trHeight w:val="165"/>
        </w:trPr>
        <w:tc>
          <w:tcPr>
            <w:tcW w:w="6480" w:type="dxa"/>
          </w:tcPr>
          <w:p w:rsidR="003B4AA2" w:rsidRPr="00E35D3A" w:rsidRDefault="002F1B09" w:rsidP="00635F49">
            <w:pPr>
              <w:pStyle w:val="3"/>
              <w:spacing w:before="0" w:line="240" w:lineRule="auto"/>
              <w:jc w:val="left"/>
              <w:rPr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b w:val="0"/>
                <w:bCs w:val="0"/>
                <w:color w:val="000000"/>
                <w:sz w:val="30"/>
                <w:szCs w:val="30"/>
              </w:rPr>
              <w:t>3</w:t>
            </w:r>
            <w:r w:rsidR="00E35D3A" w:rsidRPr="00E35D3A">
              <w:rPr>
                <w:b w:val="0"/>
                <w:bCs w:val="0"/>
                <w:color w:val="000000"/>
                <w:sz w:val="30"/>
                <w:szCs w:val="30"/>
              </w:rPr>
              <w:t>. Информационно-коммуникационные технологии</w:t>
            </w:r>
          </w:p>
        </w:tc>
        <w:tc>
          <w:tcPr>
            <w:tcW w:w="7979" w:type="dxa"/>
            <w:vAlign w:val="center"/>
          </w:tcPr>
          <w:p w:rsidR="003B4AA2" w:rsidRDefault="002F1B09" w:rsidP="00635F49">
            <w:pPr>
              <w:pStyle w:val="3"/>
              <w:spacing w:before="0" w:line="240" w:lineRule="auto"/>
              <w:jc w:val="left"/>
              <w:rPr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b w:val="0"/>
                <w:bCs w:val="0"/>
                <w:color w:val="000000"/>
                <w:sz w:val="30"/>
                <w:szCs w:val="30"/>
              </w:rPr>
              <w:t>3</w:t>
            </w:r>
            <w:r w:rsidR="00E35D3A">
              <w:rPr>
                <w:b w:val="0"/>
                <w:bCs w:val="0"/>
                <w:color w:val="000000"/>
                <w:sz w:val="30"/>
                <w:szCs w:val="30"/>
              </w:rPr>
              <w:t>. </w:t>
            </w:r>
            <w:r w:rsidR="00E35D3A" w:rsidRPr="00E35D3A">
              <w:rPr>
                <w:b w:val="0"/>
                <w:bCs w:val="0"/>
                <w:color w:val="000000"/>
                <w:sz w:val="30"/>
                <w:szCs w:val="30"/>
              </w:rPr>
              <w:t>Евразийская суперкомпьютерная технологическая платформа</w:t>
            </w:r>
          </w:p>
          <w:p w:rsidR="00635F49" w:rsidRPr="00E35D3A" w:rsidRDefault="00635F49" w:rsidP="00635F49">
            <w:pPr>
              <w:pStyle w:val="3"/>
              <w:spacing w:before="0" w:line="240" w:lineRule="auto"/>
              <w:jc w:val="left"/>
              <w:rPr>
                <w:b w:val="0"/>
                <w:bCs w:val="0"/>
                <w:color w:val="000000"/>
                <w:sz w:val="30"/>
                <w:szCs w:val="30"/>
              </w:rPr>
            </w:pPr>
          </w:p>
        </w:tc>
      </w:tr>
      <w:tr w:rsidR="00E35D3A" w:rsidTr="00AB64B2">
        <w:trPr>
          <w:trHeight w:val="249"/>
        </w:trPr>
        <w:tc>
          <w:tcPr>
            <w:tcW w:w="6480" w:type="dxa"/>
            <w:vMerge w:val="restart"/>
          </w:tcPr>
          <w:p w:rsidR="00E35D3A" w:rsidRPr="00E35D3A" w:rsidRDefault="002F1B09" w:rsidP="002D708A">
            <w:pPr>
              <w:pStyle w:val="3"/>
              <w:spacing w:before="0" w:line="240" w:lineRule="auto"/>
              <w:jc w:val="left"/>
              <w:rPr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b w:val="0"/>
                <w:bCs w:val="0"/>
                <w:color w:val="000000"/>
                <w:sz w:val="30"/>
                <w:szCs w:val="30"/>
              </w:rPr>
              <w:t>4</w:t>
            </w:r>
            <w:r w:rsidR="00E35D3A" w:rsidRPr="00E35D3A">
              <w:rPr>
                <w:b w:val="0"/>
                <w:bCs w:val="0"/>
                <w:color w:val="000000"/>
                <w:sz w:val="30"/>
                <w:szCs w:val="30"/>
              </w:rPr>
              <w:t>. Фотоника</w:t>
            </w:r>
          </w:p>
        </w:tc>
        <w:tc>
          <w:tcPr>
            <w:tcW w:w="7979" w:type="dxa"/>
            <w:vAlign w:val="center"/>
          </w:tcPr>
          <w:p w:rsidR="00E35D3A" w:rsidRPr="00E35D3A" w:rsidRDefault="002F1B09" w:rsidP="002F1B09">
            <w:pPr>
              <w:pStyle w:val="3"/>
              <w:spacing w:before="0" w:after="120" w:line="240" w:lineRule="auto"/>
              <w:jc w:val="left"/>
              <w:rPr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b w:val="0"/>
                <w:bCs w:val="0"/>
                <w:color w:val="000000"/>
                <w:sz w:val="30"/>
                <w:szCs w:val="30"/>
              </w:rPr>
              <w:t>4. </w:t>
            </w:r>
            <w:r w:rsidRPr="00E35D3A">
              <w:rPr>
                <w:b w:val="0"/>
                <w:bCs w:val="0"/>
                <w:color w:val="000000"/>
                <w:sz w:val="30"/>
                <w:szCs w:val="30"/>
              </w:rPr>
              <w:t>Фотоника</w:t>
            </w:r>
          </w:p>
        </w:tc>
      </w:tr>
      <w:tr w:rsidR="00E35D3A" w:rsidTr="00AB64B2">
        <w:trPr>
          <w:trHeight w:val="601"/>
        </w:trPr>
        <w:tc>
          <w:tcPr>
            <w:tcW w:w="6480" w:type="dxa"/>
            <w:vMerge/>
          </w:tcPr>
          <w:p w:rsidR="00E35D3A" w:rsidRPr="00E35D3A" w:rsidRDefault="00E35D3A" w:rsidP="00635F49">
            <w:pPr>
              <w:pStyle w:val="3"/>
              <w:spacing w:before="0" w:line="240" w:lineRule="auto"/>
              <w:jc w:val="left"/>
              <w:rPr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7979" w:type="dxa"/>
            <w:vAlign w:val="center"/>
          </w:tcPr>
          <w:p w:rsidR="00635F49" w:rsidRPr="00E35D3A" w:rsidRDefault="002F1B09" w:rsidP="002F1B09">
            <w:pPr>
              <w:pStyle w:val="3"/>
              <w:spacing w:before="0" w:line="240" w:lineRule="auto"/>
              <w:jc w:val="left"/>
              <w:rPr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b w:val="0"/>
                <w:bCs w:val="0"/>
                <w:color w:val="000000"/>
                <w:sz w:val="30"/>
                <w:szCs w:val="30"/>
              </w:rPr>
              <w:t>5. </w:t>
            </w:r>
            <w:r w:rsidRPr="00E35D3A">
              <w:rPr>
                <w:b w:val="0"/>
                <w:bCs w:val="0"/>
                <w:color w:val="000000"/>
                <w:sz w:val="30"/>
                <w:szCs w:val="30"/>
              </w:rPr>
              <w:t>Евразийская светодиодная технологическая платформа</w:t>
            </w:r>
          </w:p>
        </w:tc>
      </w:tr>
      <w:tr w:rsidR="002F1B09" w:rsidTr="00AB64B2">
        <w:trPr>
          <w:trHeight w:val="165"/>
        </w:trPr>
        <w:tc>
          <w:tcPr>
            <w:tcW w:w="6480" w:type="dxa"/>
          </w:tcPr>
          <w:p w:rsidR="002F1B09" w:rsidRPr="00E35D3A" w:rsidRDefault="002F1B09" w:rsidP="00AB64B2">
            <w:pPr>
              <w:pStyle w:val="3"/>
              <w:spacing w:before="120" w:line="240" w:lineRule="auto"/>
              <w:jc w:val="left"/>
              <w:rPr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b w:val="0"/>
                <w:bCs w:val="0"/>
                <w:color w:val="000000"/>
                <w:sz w:val="30"/>
                <w:szCs w:val="30"/>
              </w:rPr>
              <w:t>5</w:t>
            </w:r>
            <w:r w:rsidRPr="00E35D3A">
              <w:rPr>
                <w:b w:val="0"/>
                <w:bCs w:val="0"/>
                <w:color w:val="000000"/>
                <w:sz w:val="30"/>
                <w:szCs w:val="30"/>
              </w:rPr>
              <w:t>. Добыча природных ресурсов и нефтегазопереработка</w:t>
            </w:r>
          </w:p>
        </w:tc>
        <w:tc>
          <w:tcPr>
            <w:tcW w:w="7979" w:type="dxa"/>
            <w:vAlign w:val="center"/>
          </w:tcPr>
          <w:p w:rsidR="002F1B09" w:rsidRPr="00E35D3A" w:rsidRDefault="002F1B09" w:rsidP="00AB64B2">
            <w:pPr>
              <w:pStyle w:val="3"/>
              <w:spacing w:before="120" w:line="240" w:lineRule="auto"/>
              <w:jc w:val="left"/>
              <w:rPr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b w:val="0"/>
                <w:bCs w:val="0"/>
                <w:color w:val="000000"/>
                <w:sz w:val="30"/>
                <w:szCs w:val="30"/>
              </w:rPr>
              <w:t>6. </w:t>
            </w:r>
            <w:r w:rsidRPr="00E35D3A">
              <w:rPr>
                <w:b w:val="0"/>
                <w:bCs w:val="0"/>
                <w:color w:val="000000"/>
                <w:sz w:val="30"/>
                <w:szCs w:val="30"/>
              </w:rPr>
              <w:t>Технологии добычи и переработки твердых полезных ископаемых</w:t>
            </w:r>
          </w:p>
        </w:tc>
      </w:tr>
      <w:tr w:rsidR="002F1B09" w:rsidTr="00AB64B2">
        <w:trPr>
          <w:trHeight w:val="512"/>
        </w:trPr>
        <w:tc>
          <w:tcPr>
            <w:tcW w:w="6480" w:type="dxa"/>
          </w:tcPr>
          <w:p w:rsidR="002F1B09" w:rsidRPr="00E35D3A" w:rsidRDefault="002F1B09" w:rsidP="00AB64B2">
            <w:pPr>
              <w:pStyle w:val="3"/>
              <w:spacing w:before="120" w:line="240" w:lineRule="auto"/>
              <w:jc w:val="left"/>
              <w:rPr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b w:val="0"/>
                <w:bCs w:val="0"/>
                <w:color w:val="000000"/>
                <w:sz w:val="30"/>
                <w:szCs w:val="30"/>
              </w:rPr>
              <w:lastRenderedPageBreak/>
              <w:t>6</w:t>
            </w:r>
            <w:r w:rsidRPr="00E35D3A">
              <w:rPr>
                <w:b w:val="0"/>
                <w:bCs w:val="0"/>
                <w:color w:val="000000"/>
                <w:sz w:val="30"/>
                <w:szCs w:val="30"/>
              </w:rPr>
              <w:t>. Экологическое развитие</w:t>
            </w:r>
          </w:p>
        </w:tc>
        <w:tc>
          <w:tcPr>
            <w:tcW w:w="7979" w:type="dxa"/>
            <w:vAlign w:val="center"/>
          </w:tcPr>
          <w:p w:rsidR="002F1B09" w:rsidRPr="00E35D3A" w:rsidRDefault="002F1B09" w:rsidP="00AB64B2">
            <w:pPr>
              <w:pStyle w:val="3"/>
              <w:spacing w:before="0" w:line="240" w:lineRule="auto"/>
              <w:jc w:val="left"/>
              <w:rPr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b w:val="0"/>
                <w:bCs w:val="0"/>
                <w:color w:val="000000"/>
                <w:sz w:val="30"/>
                <w:szCs w:val="30"/>
              </w:rPr>
              <w:t>7. </w:t>
            </w:r>
            <w:r w:rsidRPr="00E35D3A">
              <w:rPr>
                <w:b w:val="0"/>
                <w:bCs w:val="0"/>
                <w:color w:val="000000"/>
                <w:sz w:val="30"/>
                <w:szCs w:val="30"/>
              </w:rPr>
              <w:t>Технологии экологического развития</w:t>
            </w:r>
          </w:p>
        </w:tc>
      </w:tr>
      <w:tr w:rsidR="002F1B09" w:rsidTr="00AB64B2">
        <w:trPr>
          <w:trHeight w:val="533"/>
        </w:trPr>
        <w:tc>
          <w:tcPr>
            <w:tcW w:w="6480" w:type="dxa"/>
            <w:vMerge w:val="restart"/>
          </w:tcPr>
          <w:p w:rsidR="002F1B09" w:rsidRPr="00E35D3A" w:rsidRDefault="002F1B09" w:rsidP="00AB64B2">
            <w:pPr>
              <w:pStyle w:val="3"/>
              <w:spacing w:before="120" w:line="240" w:lineRule="auto"/>
              <w:jc w:val="left"/>
              <w:rPr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b w:val="0"/>
                <w:bCs w:val="0"/>
                <w:color w:val="000000"/>
                <w:sz w:val="30"/>
                <w:szCs w:val="30"/>
              </w:rPr>
              <w:t>7</w:t>
            </w:r>
            <w:r w:rsidRPr="00E35D3A">
              <w:rPr>
                <w:b w:val="0"/>
                <w:bCs w:val="0"/>
                <w:color w:val="000000"/>
                <w:sz w:val="30"/>
                <w:szCs w:val="30"/>
              </w:rPr>
              <w:t>. Сельское хозяйство, пищевая промышленность, биотехнологии</w:t>
            </w:r>
          </w:p>
        </w:tc>
        <w:tc>
          <w:tcPr>
            <w:tcW w:w="7979" w:type="dxa"/>
            <w:vAlign w:val="center"/>
          </w:tcPr>
          <w:p w:rsidR="002F1B09" w:rsidRPr="00E35D3A" w:rsidRDefault="002F1B09" w:rsidP="002F1B09">
            <w:pPr>
              <w:pStyle w:val="3"/>
              <w:spacing w:before="0" w:line="240" w:lineRule="auto"/>
              <w:jc w:val="left"/>
              <w:rPr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b w:val="0"/>
                <w:bCs w:val="0"/>
                <w:color w:val="000000"/>
                <w:sz w:val="30"/>
                <w:szCs w:val="30"/>
              </w:rPr>
              <w:t>8. </w:t>
            </w:r>
            <w:r w:rsidRPr="00E35D3A">
              <w:rPr>
                <w:b w:val="0"/>
                <w:bCs w:val="0"/>
                <w:color w:val="000000"/>
                <w:sz w:val="30"/>
                <w:szCs w:val="30"/>
              </w:rPr>
              <w:t>ЕвразияБио</w:t>
            </w:r>
          </w:p>
        </w:tc>
      </w:tr>
      <w:tr w:rsidR="002F1B09" w:rsidTr="00AB64B2">
        <w:trPr>
          <w:trHeight w:val="1190"/>
        </w:trPr>
        <w:tc>
          <w:tcPr>
            <w:tcW w:w="6480" w:type="dxa"/>
            <w:vMerge/>
          </w:tcPr>
          <w:p w:rsidR="002F1B09" w:rsidRDefault="002F1B09" w:rsidP="00635F49">
            <w:pPr>
              <w:pStyle w:val="3"/>
              <w:spacing w:before="0" w:line="240" w:lineRule="auto"/>
              <w:jc w:val="left"/>
              <w:rPr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7979" w:type="dxa"/>
            <w:vAlign w:val="center"/>
          </w:tcPr>
          <w:p w:rsidR="002F1B09" w:rsidRPr="00E35D3A" w:rsidRDefault="002F1B09" w:rsidP="002F1B09">
            <w:pPr>
              <w:pStyle w:val="3"/>
              <w:spacing w:before="0" w:line="240" w:lineRule="auto"/>
              <w:jc w:val="left"/>
              <w:rPr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b w:val="0"/>
                <w:bCs w:val="0"/>
                <w:color w:val="000000"/>
                <w:sz w:val="30"/>
                <w:szCs w:val="30"/>
              </w:rPr>
              <w:t>9. </w:t>
            </w:r>
            <w:r w:rsidRPr="00E35D3A">
              <w:rPr>
                <w:b w:val="0"/>
                <w:bCs w:val="0"/>
                <w:color w:val="000000"/>
                <w:sz w:val="30"/>
                <w:szCs w:val="30"/>
              </w:rPr>
              <w:t>Технологии пищевой и перерабатывающей промышленности агропромышленного комплекса – продукты здорового питания</w:t>
            </w:r>
          </w:p>
        </w:tc>
      </w:tr>
      <w:tr w:rsidR="002F1B09" w:rsidTr="00AB64B2">
        <w:trPr>
          <w:trHeight w:val="1097"/>
        </w:trPr>
        <w:tc>
          <w:tcPr>
            <w:tcW w:w="6480" w:type="dxa"/>
            <w:vMerge/>
          </w:tcPr>
          <w:p w:rsidR="002F1B09" w:rsidRDefault="002F1B09" w:rsidP="00635F49">
            <w:pPr>
              <w:pStyle w:val="3"/>
              <w:spacing w:before="0" w:line="240" w:lineRule="auto"/>
              <w:jc w:val="left"/>
              <w:rPr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7979" w:type="dxa"/>
            <w:vAlign w:val="center"/>
          </w:tcPr>
          <w:p w:rsidR="002F1B09" w:rsidRPr="00E35D3A" w:rsidRDefault="002F1B09" w:rsidP="002F1B09">
            <w:pPr>
              <w:pStyle w:val="3"/>
              <w:spacing w:before="0" w:line="240" w:lineRule="auto"/>
              <w:jc w:val="left"/>
              <w:rPr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b w:val="0"/>
                <w:bCs w:val="0"/>
                <w:color w:val="000000"/>
                <w:sz w:val="30"/>
                <w:szCs w:val="30"/>
              </w:rPr>
              <w:t>10. </w:t>
            </w:r>
            <w:r w:rsidRPr="00E35D3A">
              <w:rPr>
                <w:b w:val="0"/>
                <w:bCs w:val="0"/>
                <w:color w:val="000000"/>
                <w:sz w:val="30"/>
                <w:szCs w:val="30"/>
              </w:rPr>
              <w:t>Евразийская сельскохозяйственная технологическая платформа</w:t>
            </w:r>
          </w:p>
        </w:tc>
      </w:tr>
      <w:tr w:rsidR="002F1B09" w:rsidTr="00AB64B2">
        <w:trPr>
          <w:trHeight w:val="758"/>
        </w:trPr>
        <w:tc>
          <w:tcPr>
            <w:tcW w:w="6480" w:type="dxa"/>
          </w:tcPr>
          <w:p w:rsidR="002F1B09" w:rsidRPr="00E35D3A" w:rsidRDefault="002F1B09" w:rsidP="00B82158">
            <w:pPr>
              <w:pStyle w:val="3"/>
              <w:spacing w:before="240" w:line="240" w:lineRule="auto"/>
              <w:jc w:val="left"/>
              <w:rPr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b w:val="0"/>
                <w:bCs w:val="0"/>
                <w:color w:val="000000"/>
                <w:sz w:val="30"/>
                <w:szCs w:val="30"/>
              </w:rPr>
              <w:t>8</w:t>
            </w:r>
            <w:r w:rsidRPr="00E35D3A">
              <w:rPr>
                <w:b w:val="0"/>
                <w:bCs w:val="0"/>
                <w:color w:val="000000"/>
                <w:sz w:val="30"/>
                <w:szCs w:val="30"/>
              </w:rPr>
              <w:t>. Промышленные технологии</w:t>
            </w:r>
          </w:p>
        </w:tc>
        <w:tc>
          <w:tcPr>
            <w:tcW w:w="7979" w:type="dxa"/>
            <w:vAlign w:val="center"/>
          </w:tcPr>
          <w:p w:rsidR="002F1B09" w:rsidRPr="00E35D3A" w:rsidRDefault="002F1B09" w:rsidP="00C22A23">
            <w:pPr>
              <w:pStyle w:val="3"/>
              <w:spacing w:before="0" w:line="240" w:lineRule="auto"/>
              <w:jc w:val="left"/>
              <w:rPr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b w:val="0"/>
                <w:bCs w:val="0"/>
                <w:color w:val="000000"/>
                <w:sz w:val="30"/>
                <w:szCs w:val="30"/>
              </w:rPr>
              <w:t>11. </w:t>
            </w:r>
            <w:r w:rsidRPr="00E35D3A">
              <w:rPr>
                <w:b w:val="0"/>
                <w:bCs w:val="0"/>
                <w:color w:val="000000"/>
                <w:sz w:val="30"/>
                <w:szCs w:val="30"/>
              </w:rPr>
              <w:t>Промышленные технологии «</w:t>
            </w:r>
            <w:r w:rsidR="00C22A23">
              <w:rPr>
                <w:b w:val="0"/>
                <w:bCs w:val="0"/>
                <w:color w:val="000000"/>
                <w:sz w:val="30"/>
                <w:szCs w:val="30"/>
              </w:rPr>
              <w:t>Л</w:t>
            </w:r>
            <w:r>
              <w:rPr>
                <w:b w:val="0"/>
                <w:bCs w:val="0"/>
                <w:color w:val="000000"/>
                <w:sz w:val="30"/>
                <w:szCs w:val="30"/>
              </w:rPr>
              <w:t>егкая промышленность</w:t>
            </w:r>
            <w:r w:rsidR="00AB64B2">
              <w:rPr>
                <w:b w:val="0"/>
                <w:bCs w:val="0"/>
                <w:color w:val="000000"/>
                <w:sz w:val="30"/>
                <w:szCs w:val="30"/>
              </w:rPr>
              <w:t>»</w:t>
            </w:r>
          </w:p>
        </w:tc>
      </w:tr>
      <w:tr w:rsidR="00B82158" w:rsidTr="00AB64B2">
        <w:trPr>
          <w:trHeight w:val="758"/>
        </w:trPr>
        <w:tc>
          <w:tcPr>
            <w:tcW w:w="6480" w:type="dxa"/>
          </w:tcPr>
          <w:p w:rsidR="00B82158" w:rsidRDefault="00B82158" w:rsidP="00B82158">
            <w:pPr>
              <w:pStyle w:val="3"/>
              <w:spacing w:before="200" w:line="240" w:lineRule="auto"/>
              <w:jc w:val="left"/>
              <w:rPr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b w:val="0"/>
                <w:bCs w:val="0"/>
                <w:color w:val="000000"/>
                <w:sz w:val="30"/>
                <w:szCs w:val="30"/>
              </w:rPr>
              <w:t>9. </w:t>
            </w:r>
            <w:r w:rsidRPr="00B82158">
              <w:rPr>
                <w:b w:val="0"/>
                <w:bCs w:val="0"/>
                <w:color w:val="000000"/>
                <w:sz w:val="30"/>
                <w:szCs w:val="30"/>
              </w:rPr>
              <w:t>Технологии металлургии и новые материалы</w:t>
            </w:r>
          </w:p>
        </w:tc>
        <w:tc>
          <w:tcPr>
            <w:tcW w:w="7979" w:type="dxa"/>
            <w:vAlign w:val="center"/>
          </w:tcPr>
          <w:p w:rsidR="00B82158" w:rsidRDefault="00B82158" w:rsidP="00C22A23">
            <w:pPr>
              <w:pStyle w:val="3"/>
              <w:spacing w:before="0" w:line="240" w:lineRule="auto"/>
              <w:jc w:val="left"/>
              <w:rPr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b w:val="0"/>
                <w:bCs w:val="0"/>
                <w:color w:val="000000"/>
                <w:sz w:val="30"/>
                <w:szCs w:val="30"/>
              </w:rPr>
              <w:t>12. </w:t>
            </w:r>
            <w:r w:rsidRPr="00B82158">
              <w:rPr>
                <w:b w:val="0"/>
                <w:bCs w:val="0"/>
                <w:color w:val="000000"/>
                <w:sz w:val="30"/>
                <w:szCs w:val="30"/>
              </w:rPr>
              <w:t>Технологии металлургии и новые материалы</w:t>
            </w:r>
          </w:p>
        </w:tc>
      </w:tr>
    </w:tbl>
    <w:p w:rsidR="00635F49" w:rsidRDefault="00635F49" w:rsidP="00180D90">
      <w:pPr>
        <w:pStyle w:val="1"/>
        <w:widowControl/>
        <w:shd w:val="clear" w:color="auto" w:fill="auto"/>
        <w:tabs>
          <w:tab w:val="left" w:pos="1038"/>
        </w:tabs>
        <w:spacing w:before="0" w:line="360" w:lineRule="auto"/>
        <w:ind w:firstLine="680"/>
        <w:jc w:val="center"/>
        <w:rPr>
          <w:color w:val="000000"/>
          <w:sz w:val="30"/>
          <w:szCs w:val="30"/>
        </w:rPr>
      </w:pPr>
      <w:bookmarkStart w:id="0" w:name="_GoBack"/>
      <w:bookmarkEnd w:id="0"/>
    </w:p>
    <w:p w:rsidR="00635F49" w:rsidRDefault="00635F49" w:rsidP="00180D90">
      <w:pPr>
        <w:pStyle w:val="1"/>
        <w:widowControl/>
        <w:shd w:val="clear" w:color="auto" w:fill="auto"/>
        <w:tabs>
          <w:tab w:val="left" w:pos="1038"/>
        </w:tabs>
        <w:spacing w:before="0" w:line="360" w:lineRule="auto"/>
        <w:ind w:firstLine="680"/>
        <w:jc w:val="center"/>
        <w:rPr>
          <w:color w:val="000000"/>
          <w:sz w:val="30"/>
          <w:szCs w:val="30"/>
        </w:rPr>
      </w:pPr>
    </w:p>
    <w:p w:rsidR="00180D90" w:rsidRPr="00BC058C" w:rsidRDefault="00180D90" w:rsidP="00AB64B2">
      <w:pPr>
        <w:pStyle w:val="1"/>
        <w:widowControl/>
        <w:shd w:val="clear" w:color="auto" w:fill="auto"/>
        <w:tabs>
          <w:tab w:val="left" w:pos="1038"/>
        </w:tabs>
        <w:spacing w:before="0" w:line="360" w:lineRule="auto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_____________</w:t>
      </w:r>
    </w:p>
    <w:sectPr w:rsidR="00180D90" w:rsidRPr="00BC058C" w:rsidSect="00A51FC2">
      <w:headerReference w:type="default" r:id="rId9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259" w:rsidRDefault="00CA2259" w:rsidP="00A51FC2">
      <w:r>
        <w:separator/>
      </w:r>
    </w:p>
  </w:endnote>
  <w:endnote w:type="continuationSeparator" w:id="0">
    <w:p w:rsidR="00CA2259" w:rsidRDefault="00CA2259" w:rsidP="00A5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259" w:rsidRDefault="00CA2259" w:rsidP="00A51FC2">
      <w:r>
        <w:separator/>
      </w:r>
    </w:p>
  </w:footnote>
  <w:footnote w:type="continuationSeparator" w:id="0">
    <w:p w:rsidR="00CA2259" w:rsidRDefault="00CA2259" w:rsidP="00A51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48800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A51FC2" w:rsidRPr="00A51FC2" w:rsidRDefault="00A51FC2">
        <w:pPr>
          <w:pStyle w:val="a6"/>
          <w:jc w:val="center"/>
          <w:rPr>
            <w:sz w:val="30"/>
            <w:szCs w:val="30"/>
          </w:rPr>
        </w:pPr>
        <w:r w:rsidRPr="00A51FC2">
          <w:rPr>
            <w:sz w:val="30"/>
            <w:szCs w:val="30"/>
          </w:rPr>
          <w:fldChar w:fldCharType="begin"/>
        </w:r>
        <w:r w:rsidRPr="00A51FC2">
          <w:rPr>
            <w:sz w:val="30"/>
            <w:szCs w:val="30"/>
          </w:rPr>
          <w:instrText>PAGE   \* MERGEFORMAT</w:instrText>
        </w:r>
        <w:r w:rsidRPr="00A51FC2">
          <w:rPr>
            <w:sz w:val="30"/>
            <w:szCs w:val="30"/>
          </w:rPr>
          <w:fldChar w:fldCharType="separate"/>
        </w:r>
        <w:r w:rsidR="00B82158">
          <w:rPr>
            <w:noProof/>
            <w:sz w:val="30"/>
            <w:szCs w:val="30"/>
          </w:rPr>
          <w:t>2</w:t>
        </w:r>
        <w:r w:rsidRPr="00A51FC2">
          <w:rPr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81B66"/>
    <w:multiLevelType w:val="multilevel"/>
    <w:tmpl w:val="8292B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81"/>
    <w:rsid w:val="00002541"/>
    <w:rsid w:val="0003526D"/>
    <w:rsid w:val="0004240E"/>
    <w:rsid w:val="00042946"/>
    <w:rsid w:val="0004612D"/>
    <w:rsid w:val="000477FD"/>
    <w:rsid w:val="00080856"/>
    <w:rsid w:val="00082693"/>
    <w:rsid w:val="00082B24"/>
    <w:rsid w:val="000944BC"/>
    <w:rsid w:val="000B4BB5"/>
    <w:rsid w:val="000B6A70"/>
    <w:rsid w:val="000C58F0"/>
    <w:rsid w:val="000D26DC"/>
    <w:rsid w:val="000D386C"/>
    <w:rsid w:val="000E42A5"/>
    <w:rsid w:val="000F41AA"/>
    <w:rsid w:val="000F57D6"/>
    <w:rsid w:val="000F6E4E"/>
    <w:rsid w:val="00106F78"/>
    <w:rsid w:val="00113C89"/>
    <w:rsid w:val="0012352B"/>
    <w:rsid w:val="00125884"/>
    <w:rsid w:val="00130A4D"/>
    <w:rsid w:val="001346C3"/>
    <w:rsid w:val="00134E35"/>
    <w:rsid w:val="00137AAA"/>
    <w:rsid w:val="00143C92"/>
    <w:rsid w:val="0015686E"/>
    <w:rsid w:val="00161920"/>
    <w:rsid w:val="00161EA2"/>
    <w:rsid w:val="00180D90"/>
    <w:rsid w:val="0018581E"/>
    <w:rsid w:val="00192EB3"/>
    <w:rsid w:val="0019365E"/>
    <w:rsid w:val="0019790F"/>
    <w:rsid w:val="001A062F"/>
    <w:rsid w:val="001A729F"/>
    <w:rsid w:val="001B1AC4"/>
    <w:rsid w:val="001B2036"/>
    <w:rsid w:val="001B2BF4"/>
    <w:rsid w:val="001B4367"/>
    <w:rsid w:val="001C175F"/>
    <w:rsid w:val="001D11F0"/>
    <w:rsid w:val="001D6EEF"/>
    <w:rsid w:val="001E3149"/>
    <w:rsid w:val="001E635F"/>
    <w:rsid w:val="001F227E"/>
    <w:rsid w:val="001F4DD7"/>
    <w:rsid w:val="002058B4"/>
    <w:rsid w:val="00213191"/>
    <w:rsid w:val="002139A1"/>
    <w:rsid w:val="002241EA"/>
    <w:rsid w:val="002310EA"/>
    <w:rsid w:val="00231FCF"/>
    <w:rsid w:val="002325D3"/>
    <w:rsid w:val="0023439F"/>
    <w:rsid w:val="00253031"/>
    <w:rsid w:val="00264D52"/>
    <w:rsid w:val="00276818"/>
    <w:rsid w:val="00293D0B"/>
    <w:rsid w:val="00294D15"/>
    <w:rsid w:val="00296CFB"/>
    <w:rsid w:val="002A3D66"/>
    <w:rsid w:val="002D0863"/>
    <w:rsid w:val="002D708A"/>
    <w:rsid w:val="002E3060"/>
    <w:rsid w:val="002E6E8B"/>
    <w:rsid w:val="002F1B09"/>
    <w:rsid w:val="002F2987"/>
    <w:rsid w:val="00304AFD"/>
    <w:rsid w:val="003363BF"/>
    <w:rsid w:val="00336442"/>
    <w:rsid w:val="00345A44"/>
    <w:rsid w:val="003510FF"/>
    <w:rsid w:val="00362482"/>
    <w:rsid w:val="003628A6"/>
    <w:rsid w:val="00374C6F"/>
    <w:rsid w:val="00387293"/>
    <w:rsid w:val="00392986"/>
    <w:rsid w:val="003A7733"/>
    <w:rsid w:val="003B4AA2"/>
    <w:rsid w:val="003E034E"/>
    <w:rsid w:val="003F38E1"/>
    <w:rsid w:val="003F79AB"/>
    <w:rsid w:val="00405596"/>
    <w:rsid w:val="00406918"/>
    <w:rsid w:val="00414257"/>
    <w:rsid w:val="00421DD7"/>
    <w:rsid w:val="00427945"/>
    <w:rsid w:val="00430B11"/>
    <w:rsid w:val="00432AF3"/>
    <w:rsid w:val="004567B9"/>
    <w:rsid w:val="00462043"/>
    <w:rsid w:val="00463798"/>
    <w:rsid w:val="00464D17"/>
    <w:rsid w:val="004741B3"/>
    <w:rsid w:val="00481C9F"/>
    <w:rsid w:val="00494471"/>
    <w:rsid w:val="004B31DA"/>
    <w:rsid w:val="004D4A0F"/>
    <w:rsid w:val="004E515B"/>
    <w:rsid w:val="004E667C"/>
    <w:rsid w:val="004F249B"/>
    <w:rsid w:val="004F54FC"/>
    <w:rsid w:val="0050715E"/>
    <w:rsid w:val="0051282E"/>
    <w:rsid w:val="0051664F"/>
    <w:rsid w:val="00521D52"/>
    <w:rsid w:val="00531FCA"/>
    <w:rsid w:val="00534459"/>
    <w:rsid w:val="00535E76"/>
    <w:rsid w:val="00555B2A"/>
    <w:rsid w:val="00556AA0"/>
    <w:rsid w:val="00565589"/>
    <w:rsid w:val="0057422C"/>
    <w:rsid w:val="00586714"/>
    <w:rsid w:val="00594A7D"/>
    <w:rsid w:val="005A0551"/>
    <w:rsid w:val="005A2DC4"/>
    <w:rsid w:val="005D439A"/>
    <w:rsid w:val="005D6066"/>
    <w:rsid w:val="005E3147"/>
    <w:rsid w:val="005F04C7"/>
    <w:rsid w:val="005F7DE4"/>
    <w:rsid w:val="006049AA"/>
    <w:rsid w:val="006129C4"/>
    <w:rsid w:val="006146D5"/>
    <w:rsid w:val="00620F27"/>
    <w:rsid w:val="0062175D"/>
    <w:rsid w:val="00621E88"/>
    <w:rsid w:val="00627475"/>
    <w:rsid w:val="00630E79"/>
    <w:rsid w:val="00635F49"/>
    <w:rsid w:val="00645544"/>
    <w:rsid w:val="00655878"/>
    <w:rsid w:val="006564D6"/>
    <w:rsid w:val="00665CE8"/>
    <w:rsid w:val="00677D6D"/>
    <w:rsid w:val="006849DB"/>
    <w:rsid w:val="00695BFD"/>
    <w:rsid w:val="006A1314"/>
    <w:rsid w:val="006B351B"/>
    <w:rsid w:val="006B3D28"/>
    <w:rsid w:val="006B5D76"/>
    <w:rsid w:val="006B6A71"/>
    <w:rsid w:val="006B7546"/>
    <w:rsid w:val="006C3712"/>
    <w:rsid w:val="006D0890"/>
    <w:rsid w:val="006E0D78"/>
    <w:rsid w:val="006F3AB2"/>
    <w:rsid w:val="006F6170"/>
    <w:rsid w:val="00706ED0"/>
    <w:rsid w:val="00707655"/>
    <w:rsid w:val="007142C7"/>
    <w:rsid w:val="00724AF7"/>
    <w:rsid w:val="007303EA"/>
    <w:rsid w:val="00731996"/>
    <w:rsid w:val="007440A0"/>
    <w:rsid w:val="00745DC1"/>
    <w:rsid w:val="0075790D"/>
    <w:rsid w:val="007711EE"/>
    <w:rsid w:val="007727EB"/>
    <w:rsid w:val="0077624E"/>
    <w:rsid w:val="007A4140"/>
    <w:rsid w:val="007B2C22"/>
    <w:rsid w:val="007B47D2"/>
    <w:rsid w:val="007B7B90"/>
    <w:rsid w:val="007D0A43"/>
    <w:rsid w:val="007D1ACC"/>
    <w:rsid w:val="007E44B0"/>
    <w:rsid w:val="008151AA"/>
    <w:rsid w:val="0081680C"/>
    <w:rsid w:val="00830784"/>
    <w:rsid w:val="00833689"/>
    <w:rsid w:val="008430EB"/>
    <w:rsid w:val="00845A53"/>
    <w:rsid w:val="00861212"/>
    <w:rsid w:val="008669E4"/>
    <w:rsid w:val="00867A49"/>
    <w:rsid w:val="00886D45"/>
    <w:rsid w:val="008A0288"/>
    <w:rsid w:val="008A4026"/>
    <w:rsid w:val="008C32DF"/>
    <w:rsid w:val="008E02A3"/>
    <w:rsid w:val="008F0CF2"/>
    <w:rsid w:val="0090538A"/>
    <w:rsid w:val="009102E3"/>
    <w:rsid w:val="0091353A"/>
    <w:rsid w:val="0091585A"/>
    <w:rsid w:val="00916B7A"/>
    <w:rsid w:val="00953633"/>
    <w:rsid w:val="0096325B"/>
    <w:rsid w:val="00975FF8"/>
    <w:rsid w:val="00976B46"/>
    <w:rsid w:val="009832A1"/>
    <w:rsid w:val="00984AF4"/>
    <w:rsid w:val="009963C1"/>
    <w:rsid w:val="00996558"/>
    <w:rsid w:val="009A1403"/>
    <w:rsid w:val="009B59C3"/>
    <w:rsid w:val="009C3FBE"/>
    <w:rsid w:val="009C5828"/>
    <w:rsid w:val="009E6950"/>
    <w:rsid w:val="009F5FC5"/>
    <w:rsid w:val="009F7775"/>
    <w:rsid w:val="00A06E48"/>
    <w:rsid w:val="00A13206"/>
    <w:rsid w:val="00A135D1"/>
    <w:rsid w:val="00A170A0"/>
    <w:rsid w:val="00A17156"/>
    <w:rsid w:val="00A267E5"/>
    <w:rsid w:val="00A3385D"/>
    <w:rsid w:val="00A417D0"/>
    <w:rsid w:val="00A51FC2"/>
    <w:rsid w:val="00A5214E"/>
    <w:rsid w:val="00A5347E"/>
    <w:rsid w:val="00A65D24"/>
    <w:rsid w:val="00A71E85"/>
    <w:rsid w:val="00A87F7E"/>
    <w:rsid w:val="00AA301D"/>
    <w:rsid w:val="00AA4E08"/>
    <w:rsid w:val="00AA6F8E"/>
    <w:rsid w:val="00AB0E71"/>
    <w:rsid w:val="00AB3782"/>
    <w:rsid w:val="00AB64B2"/>
    <w:rsid w:val="00AC24ED"/>
    <w:rsid w:val="00AE4188"/>
    <w:rsid w:val="00AE491D"/>
    <w:rsid w:val="00AE7C29"/>
    <w:rsid w:val="00AF0393"/>
    <w:rsid w:val="00B07EF6"/>
    <w:rsid w:val="00B141EF"/>
    <w:rsid w:val="00B27ED2"/>
    <w:rsid w:val="00B37B3C"/>
    <w:rsid w:val="00B52CEC"/>
    <w:rsid w:val="00B5603A"/>
    <w:rsid w:val="00B705B6"/>
    <w:rsid w:val="00B82158"/>
    <w:rsid w:val="00B92247"/>
    <w:rsid w:val="00B9591B"/>
    <w:rsid w:val="00BA022C"/>
    <w:rsid w:val="00BB4F1F"/>
    <w:rsid w:val="00BB6D5E"/>
    <w:rsid w:val="00BC058C"/>
    <w:rsid w:val="00BC50FE"/>
    <w:rsid w:val="00BD323D"/>
    <w:rsid w:val="00BE2BA8"/>
    <w:rsid w:val="00BE305F"/>
    <w:rsid w:val="00BF2DFE"/>
    <w:rsid w:val="00C065DD"/>
    <w:rsid w:val="00C0792B"/>
    <w:rsid w:val="00C1316C"/>
    <w:rsid w:val="00C17882"/>
    <w:rsid w:val="00C22A23"/>
    <w:rsid w:val="00C235AE"/>
    <w:rsid w:val="00C50BAF"/>
    <w:rsid w:val="00C62D7C"/>
    <w:rsid w:val="00C62D8A"/>
    <w:rsid w:val="00C740B9"/>
    <w:rsid w:val="00CA01B3"/>
    <w:rsid w:val="00CA2259"/>
    <w:rsid w:val="00CD2712"/>
    <w:rsid w:val="00CE4CB1"/>
    <w:rsid w:val="00CE4D29"/>
    <w:rsid w:val="00CE58BE"/>
    <w:rsid w:val="00D02408"/>
    <w:rsid w:val="00D05EB6"/>
    <w:rsid w:val="00D071F0"/>
    <w:rsid w:val="00D077D7"/>
    <w:rsid w:val="00D2033B"/>
    <w:rsid w:val="00D25081"/>
    <w:rsid w:val="00D413E7"/>
    <w:rsid w:val="00D4198C"/>
    <w:rsid w:val="00D57843"/>
    <w:rsid w:val="00DA1F23"/>
    <w:rsid w:val="00DC2B4B"/>
    <w:rsid w:val="00DC487E"/>
    <w:rsid w:val="00DE6685"/>
    <w:rsid w:val="00E05046"/>
    <w:rsid w:val="00E114C4"/>
    <w:rsid w:val="00E329E3"/>
    <w:rsid w:val="00E33642"/>
    <w:rsid w:val="00E35D3A"/>
    <w:rsid w:val="00E37E5E"/>
    <w:rsid w:val="00E51F04"/>
    <w:rsid w:val="00E55E4C"/>
    <w:rsid w:val="00E6441B"/>
    <w:rsid w:val="00E85A0A"/>
    <w:rsid w:val="00EA4499"/>
    <w:rsid w:val="00EA594F"/>
    <w:rsid w:val="00EB5A09"/>
    <w:rsid w:val="00EC15C5"/>
    <w:rsid w:val="00EC3ACB"/>
    <w:rsid w:val="00ED5637"/>
    <w:rsid w:val="00ED5994"/>
    <w:rsid w:val="00ED6C36"/>
    <w:rsid w:val="00ED7710"/>
    <w:rsid w:val="00EE07B2"/>
    <w:rsid w:val="00EE59F1"/>
    <w:rsid w:val="00EF186A"/>
    <w:rsid w:val="00EF339B"/>
    <w:rsid w:val="00EF4281"/>
    <w:rsid w:val="00F10FEF"/>
    <w:rsid w:val="00F1463D"/>
    <w:rsid w:val="00F14918"/>
    <w:rsid w:val="00F15E57"/>
    <w:rsid w:val="00F174CD"/>
    <w:rsid w:val="00F32BAA"/>
    <w:rsid w:val="00F40C43"/>
    <w:rsid w:val="00F53768"/>
    <w:rsid w:val="00F5687A"/>
    <w:rsid w:val="00F56AFA"/>
    <w:rsid w:val="00F5725D"/>
    <w:rsid w:val="00F61C70"/>
    <w:rsid w:val="00F629A4"/>
    <w:rsid w:val="00F62A60"/>
    <w:rsid w:val="00F637F9"/>
    <w:rsid w:val="00F647BD"/>
    <w:rsid w:val="00F80A95"/>
    <w:rsid w:val="00F86DAB"/>
    <w:rsid w:val="00F91D81"/>
    <w:rsid w:val="00FC267F"/>
    <w:rsid w:val="00FC6E0A"/>
    <w:rsid w:val="00FD036E"/>
    <w:rsid w:val="00FE1FC7"/>
    <w:rsid w:val="00FF6D09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8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pt">
    <w:name w:val="Основной текст (3) + Интервал 2 pt"/>
    <w:rsid w:val="00BC058C"/>
    <w:rPr>
      <w:rFonts w:ascii="Times New Roman" w:eastAsia="Times New Roman" w:hAnsi="Times New Roman" w:cs="Times New Roman"/>
      <w:b/>
      <w:bCs/>
      <w:color w:val="000000"/>
      <w:spacing w:val="41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 (3)"/>
    <w:basedOn w:val="a"/>
    <w:link w:val="30"/>
    <w:rsid w:val="00BC058C"/>
    <w:pPr>
      <w:widowControl w:val="0"/>
      <w:shd w:val="clear" w:color="auto" w:fill="FFFFFF"/>
      <w:spacing w:before="480" w:line="341" w:lineRule="exact"/>
      <w:jc w:val="center"/>
    </w:pPr>
    <w:rPr>
      <w:rFonts w:eastAsia="Times New Roman"/>
      <w:b/>
      <w:bCs/>
      <w:spacing w:val="2"/>
      <w:sz w:val="27"/>
      <w:szCs w:val="27"/>
      <w:lang w:eastAsia="en-US"/>
    </w:rPr>
  </w:style>
  <w:style w:type="character" w:customStyle="1" w:styleId="30">
    <w:name w:val="Основной текст (3)_"/>
    <w:link w:val="3"/>
    <w:rsid w:val="00BC058C"/>
    <w:rPr>
      <w:rFonts w:ascii="Times New Roman" w:eastAsia="Times New Roman" w:hAnsi="Times New Roman" w:cs="Times New Roman"/>
      <w:b/>
      <w:bCs/>
      <w:spacing w:val="2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C058C"/>
    <w:pPr>
      <w:widowControl w:val="0"/>
      <w:shd w:val="clear" w:color="auto" w:fill="FFFFFF"/>
      <w:spacing w:before="480" w:line="509" w:lineRule="exact"/>
      <w:jc w:val="both"/>
    </w:pPr>
    <w:rPr>
      <w:rFonts w:eastAsia="Times New Roman"/>
      <w:spacing w:val="2"/>
      <w:sz w:val="27"/>
      <w:szCs w:val="27"/>
      <w:lang w:eastAsia="en-US"/>
    </w:rPr>
  </w:style>
  <w:style w:type="character" w:customStyle="1" w:styleId="a3">
    <w:name w:val="Основной текст_"/>
    <w:link w:val="1"/>
    <w:rsid w:val="00BC058C"/>
    <w:rPr>
      <w:rFonts w:ascii="Times New Roman" w:eastAsia="Times New Roman" w:hAnsi="Times New Roman" w:cs="Times New Roman"/>
      <w:spacing w:val="2"/>
      <w:sz w:val="27"/>
      <w:szCs w:val="27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2D70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8A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51F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1FC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1F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1FC2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8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pt">
    <w:name w:val="Основной текст (3) + Интервал 2 pt"/>
    <w:rsid w:val="00BC058C"/>
    <w:rPr>
      <w:rFonts w:ascii="Times New Roman" w:eastAsia="Times New Roman" w:hAnsi="Times New Roman" w:cs="Times New Roman"/>
      <w:b/>
      <w:bCs/>
      <w:color w:val="000000"/>
      <w:spacing w:val="41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 (3)"/>
    <w:basedOn w:val="a"/>
    <w:link w:val="30"/>
    <w:rsid w:val="00BC058C"/>
    <w:pPr>
      <w:widowControl w:val="0"/>
      <w:shd w:val="clear" w:color="auto" w:fill="FFFFFF"/>
      <w:spacing w:before="480" w:line="341" w:lineRule="exact"/>
      <w:jc w:val="center"/>
    </w:pPr>
    <w:rPr>
      <w:rFonts w:eastAsia="Times New Roman"/>
      <w:b/>
      <w:bCs/>
      <w:spacing w:val="2"/>
      <w:sz w:val="27"/>
      <w:szCs w:val="27"/>
      <w:lang w:eastAsia="en-US"/>
    </w:rPr>
  </w:style>
  <w:style w:type="character" w:customStyle="1" w:styleId="30">
    <w:name w:val="Основной текст (3)_"/>
    <w:link w:val="3"/>
    <w:rsid w:val="00BC058C"/>
    <w:rPr>
      <w:rFonts w:ascii="Times New Roman" w:eastAsia="Times New Roman" w:hAnsi="Times New Roman" w:cs="Times New Roman"/>
      <w:b/>
      <w:bCs/>
      <w:spacing w:val="2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C058C"/>
    <w:pPr>
      <w:widowControl w:val="0"/>
      <w:shd w:val="clear" w:color="auto" w:fill="FFFFFF"/>
      <w:spacing w:before="480" w:line="509" w:lineRule="exact"/>
      <w:jc w:val="both"/>
    </w:pPr>
    <w:rPr>
      <w:rFonts w:eastAsia="Times New Roman"/>
      <w:spacing w:val="2"/>
      <w:sz w:val="27"/>
      <w:szCs w:val="27"/>
      <w:lang w:eastAsia="en-US"/>
    </w:rPr>
  </w:style>
  <w:style w:type="character" w:customStyle="1" w:styleId="a3">
    <w:name w:val="Основной текст_"/>
    <w:link w:val="1"/>
    <w:rsid w:val="00BC058C"/>
    <w:rPr>
      <w:rFonts w:ascii="Times New Roman" w:eastAsia="Times New Roman" w:hAnsi="Times New Roman" w:cs="Times New Roman"/>
      <w:spacing w:val="2"/>
      <w:sz w:val="27"/>
      <w:szCs w:val="27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2D70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8A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51F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1FC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1F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1FC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87C69-F868-4BA8-A9E8-729D0C39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Серый Михаил Александрович</dc:creator>
  <cp:lastModifiedBy>Серый Михаил Александрович</cp:lastModifiedBy>
  <cp:revision>12</cp:revision>
  <cp:lastPrinted>2016-07-28T09:05:00Z</cp:lastPrinted>
  <dcterms:created xsi:type="dcterms:W3CDTF">2016-07-27T06:34:00Z</dcterms:created>
  <dcterms:modified xsi:type="dcterms:W3CDTF">2016-10-14T14:27:00Z</dcterms:modified>
</cp:coreProperties>
</file>